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40" w:lineRule="auto"/>
        <w:ind w:right="365"/>
        <w:jc w:val="both"/>
        <w:rPr>
          <w:b w:val="1"/>
          <w:color w:val="000000"/>
          <w:sz w:val="24"/>
          <w:szCs w:val="2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40" w:lineRule="auto"/>
        <w:ind w:right="365"/>
        <w:jc w:val="both"/>
        <w:rPr>
          <w:color w:val="000000"/>
          <w:sz w:val="24"/>
          <w:szCs w:val="24"/>
        </w:rPr>
      </w:pPr>
      <w:r w:rsidDel="00000000" w:rsidR="00000000" w:rsidRPr="00000000">
        <w:rPr>
          <w:b w:val="1"/>
          <w:color w:val="000000"/>
          <w:sz w:val="24"/>
          <w:szCs w:val="24"/>
          <w:rtl w:val="0"/>
        </w:rPr>
        <w:t xml:space="preserve">I. </w:t>
      </w:r>
      <w:r w:rsidDel="00000000" w:rsidR="00000000" w:rsidRPr="00000000">
        <w:rPr>
          <w:b w:val="1"/>
          <w:color w:val="000000"/>
          <w:sz w:val="24"/>
          <w:szCs w:val="24"/>
          <w:u w:val="single"/>
          <w:rtl w:val="0"/>
        </w:rPr>
        <w:t xml:space="preserve">PARTIES: </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ind w:right="365"/>
        <w:jc w:val="both"/>
        <w:rPr>
          <w:color w:val="000000"/>
          <w:sz w:val="24"/>
          <w:szCs w:val="24"/>
        </w:rPr>
      </w:pPr>
      <w:bookmarkStart w:colFirst="0" w:colLast="0" w:name="_heading=h.gjdgxs" w:id="0"/>
      <w:bookmarkEnd w:id="0"/>
      <w:r w:rsidDel="00000000" w:rsidR="00000000" w:rsidRPr="00000000">
        <w:rPr>
          <w:color w:val="000000"/>
          <w:sz w:val="24"/>
          <w:szCs w:val="24"/>
          <w:rtl w:val="0"/>
        </w:rPr>
        <w:t xml:space="preserve">The undersigned parties to this contract shall be the North Jersey Alumnae Chapter of Delta Sigma Theta Sorority, Inc., (hereinafter referred to as the “Sponsor”) </w:t>
      </w:r>
      <w:r w:rsidDel="00000000" w:rsidR="00000000" w:rsidRPr="00000000">
        <w:rPr>
          <w:sz w:val="24"/>
          <w:szCs w:val="24"/>
          <w:rtl w:val="0"/>
        </w:rPr>
        <w:t xml:space="preserve">and.  Vendor Name</w:t>
      </w:r>
      <w:r w:rsidDel="00000000" w:rsidR="00000000" w:rsidRPr="00000000">
        <w:rPr>
          <w:color w:val="000000"/>
          <w:sz w:val="24"/>
          <w:szCs w:val="24"/>
          <w:rtl w:val="0"/>
        </w:rPr>
        <w:t xml:space="preserve">, (hereinafter referred to as the “Vendor”).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ind w:right="365"/>
        <w:rPr>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ind w:right="365"/>
        <w:jc w:val="both"/>
        <w:rPr>
          <w:sz w:val="24"/>
          <w:szCs w:val="24"/>
        </w:rPr>
      </w:pPr>
      <w:r w:rsidDel="00000000" w:rsidR="00000000" w:rsidRPr="00000000">
        <w:rPr>
          <w:b w:val="1"/>
          <w:color w:val="000000"/>
          <w:sz w:val="24"/>
          <w:szCs w:val="24"/>
          <w:rtl w:val="0"/>
        </w:rPr>
        <w:t xml:space="preserve">II. </w:t>
      </w:r>
      <w:r w:rsidDel="00000000" w:rsidR="00000000" w:rsidRPr="00000000">
        <w:rPr>
          <w:b w:val="1"/>
          <w:color w:val="000000"/>
          <w:sz w:val="24"/>
          <w:szCs w:val="24"/>
          <w:u w:val="single"/>
          <w:rtl w:val="0"/>
        </w:rPr>
        <w:t xml:space="preserve">DATE, TIME AND LOCATION OF EVENT: </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ind w:right="365"/>
        <w:jc w:val="both"/>
        <w:rPr>
          <w:sz w:val="24"/>
          <w:szCs w:val="24"/>
        </w:rPr>
      </w:pPr>
      <w:r w:rsidDel="00000000" w:rsidR="00000000" w:rsidRPr="00000000">
        <w:rPr>
          <w:sz w:val="24"/>
          <w:szCs w:val="24"/>
          <w:rtl w:val="0"/>
        </w:rPr>
        <w:t xml:space="preserve">The Sponsor will host its 12th  Annual Small Business Saturday (hereinafter referred to as “event”) on Saturday, November 30 from 12:00 p.m. to 5:00 p.m. at Training Recreation Education Center, 55 Ludlow Street, Newark, NJ 07114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ind w:right="365"/>
        <w:rPr>
          <w:color w:val="000000"/>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40" w:lineRule="auto"/>
        <w:ind w:right="365"/>
        <w:jc w:val="both"/>
        <w:rPr>
          <w:color w:val="000000"/>
          <w:sz w:val="24"/>
          <w:szCs w:val="24"/>
        </w:rPr>
      </w:pPr>
      <w:r w:rsidDel="00000000" w:rsidR="00000000" w:rsidRPr="00000000">
        <w:rPr>
          <w:b w:val="1"/>
          <w:color w:val="000000"/>
          <w:sz w:val="24"/>
          <w:szCs w:val="24"/>
          <w:rtl w:val="0"/>
        </w:rPr>
        <w:t xml:space="preserve">III. </w:t>
      </w:r>
      <w:r w:rsidDel="00000000" w:rsidR="00000000" w:rsidRPr="00000000">
        <w:rPr>
          <w:b w:val="1"/>
          <w:color w:val="000000"/>
          <w:sz w:val="24"/>
          <w:szCs w:val="24"/>
          <w:u w:val="single"/>
          <w:rtl w:val="0"/>
        </w:rPr>
        <w:t xml:space="preserve">VENDOR FEE: </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40" w:lineRule="auto"/>
        <w:ind w:right="365"/>
        <w:jc w:val="both"/>
        <w:rPr>
          <w:b w:val="1"/>
          <w:color w:val="000000"/>
          <w:sz w:val="24"/>
          <w:szCs w:val="24"/>
        </w:rPr>
      </w:pPr>
      <w:r w:rsidDel="00000000" w:rsidR="00000000" w:rsidRPr="00000000">
        <w:rPr>
          <w:color w:val="000000"/>
          <w:sz w:val="24"/>
          <w:szCs w:val="24"/>
          <w:rtl w:val="0"/>
        </w:rPr>
        <w:t xml:space="preserve">To display and sell merchandise/services at the event, the Vendor shall pay the Sponsor a $</w:t>
      </w:r>
      <w:r w:rsidDel="00000000" w:rsidR="00000000" w:rsidRPr="00000000">
        <w:rPr>
          <w:sz w:val="24"/>
          <w:szCs w:val="24"/>
          <w:rtl w:val="0"/>
        </w:rPr>
        <w:t xml:space="preserve">55</w:t>
      </w:r>
      <w:r w:rsidDel="00000000" w:rsidR="00000000" w:rsidRPr="00000000">
        <w:rPr>
          <w:color w:val="000000"/>
          <w:sz w:val="24"/>
          <w:szCs w:val="24"/>
          <w:rtl w:val="0"/>
        </w:rPr>
        <w:t xml:space="preserve"> non-refundable Vendor fee via Square Up,</w:t>
      </w:r>
      <w:r w:rsidDel="00000000" w:rsidR="00000000" w:rsidRPr="00000000">
        <w:rPr>
          <w:sz w:val="24"/>
          <w:szCs w:val="24"/>
          <w:rtl w:val="0"/>
        </w:rPr>
        <w:t xml:space="preserve"> no later than November 1, 2024</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40" w:lineRule="auto"/>
        <w:ind w:right="365"/>
        <w:jc w:val="both"/>
        <w:rPr>
          <w:b w:val="1"/>
          <w:color w:val="000000"/>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40" w:lineRule="auto"/>
        <w:ind w:right="365"/>
        <w:jc w:val="both"/>
        <w:rPr>
          <w:color w:val="000000"/>
          <w:sz w:val="24"/>
          <w:szCs w:val="24"/>
        </w:rPr>
      </w:pPr>
      <w:r w:rsidDel="00000000" w:rsidR="00000000" w:rsidRPr="00000000">
        <w:rPr>
          <w:b w:val="1"/>
          <w:color w:val="000000"/>
          <w:sz w:val="24"/>
          <w:szCs w:val="24"/>
          <w:rtl w:val="0"/>
        </w:rPr>
        <w:t xml:space="preserve">IV. </w:t>
      </w:r>
      <w:r w:rsidDel="00000000" w:rsidR="00000000" w:rsidRPr="00000000">
        <w:rPr>
          <w:b w:val="1"/>
          <w:color w:val="000000"/>
          <w:sz w:val="24"/>
          <w:szCs w:val="24"/>
          <w:u w:val="single"/>
          <w:rtl w:val="0"/>
        </w:rPr>
        <w:t xml:space="preserve">VENDOR’S RIGHTS &amp; RESPONSIBILITIES: </w:t>
      </w:r>
      <w:r w:rsidDel="00000000" w:rsidR="00000000" w:rsidRPr="00000000">
        <w:rPr>
          <w:rtl w:val="0"/>
        </w:rPr>
      </w:r>
    </w:p>
    <w:p w:rsidR="00000000" w:rsidDel="00000000" w:rsidP="00000000" w:rsidRDefault="00000000" w:rsidRPr="00000000" w14:paraId="0000000C">
      <w:pPr>
        <w:widowControl w:val="0"/>
        <w:numPr>
          <w:ilvl w:val="0"/>
          <w:numId w:val="4"/>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Payment of the Vendor fee entitles the Vendor to display and sell merchandise and/or services at the event, as well as inclusion in the event’s marketing campaign.  The Vendor shall remit payment of the Vendor fee in a timely manner. </w:t>
      </w:r>
    </w:p>
    <w:p w:rsidR="00000000" w:rsidDel="00000000" w:rsidP="00000000" w:rsidRDefault="00000000" w:rsidRPr="00000000" w14:paraId="0000000D">
      <w:pPr>
        <w:widowControl w:val="0"/>
        <w:numPr>
          <w:ilvl w:val="0"/>
          <w:numId w:val="4"/>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b w:val="1"/>
          <w:color w:val="000000"/>
          <w:sz w:val="24"/>
          <w:szCs w:val="24"/>
          <w:rtl w:val="0"/>
        </w:rPr>
        <w:t xml:space="preserve">The Vendor shall provide the Sponsor with an electronic logo image </w:t>
      </w:r>
      <w:r w:rsidDel="00000000" w:rsidR="00000000" w:rsidRPr="00000000">
        <w:rPr>
          <w:b w:val="1"/>
          <w:sz w:val="24"/>
          <w:szCs w:val="24"/>
          <w:rtl w:val="0"/>
        </w:rPr>
        <w:t xml:space="preserve">(if available) to </w:t>
      </w:r>
      <w:r w:rsidDel="00000000" w:rsidR="00000000" w:rsidRPr="00000000">
        <w:rPr>
          <w:b w:val="1"/>
          <w:color w:val="000000"/>
          <w:sz w:val="24"/>
          <w:szCs w:val="24"/>
          <w:rtl w:val="0"/>
        </w:rPr>
        <w:t xml:space="preserve"> be included in the marketing of the event, by</w:t>
      </w:r>
      <w:r w:rsidDel="00000000" w:rsidR="00000000" w:rsidRPr="00000000">
        <w:rPr>
          <w:b w:val="1"/>
          <w:sz w:val="24"/>
          <w:szCs w:val="24"/>
          <w:rtl w:val="0"/>
        </w:rPr>
        <w:t xml:space="preserve"> October 7, 2024</w:t>
      </w:r>
      <w:r w:rsidDel="00000000" w:rsidR="00000000" w:rsidRPr="00000000">
        <w:rPr>
          <w:b w:val="1"/>
          <w:color w:val="000000"/>
          <w:sz w:val="24"/>
          <w:szCs w:val="24"/>
          <w:rtl w:val="0"/>
        </w:rPr>
        <w:t xml:space="preserve">. This image can be sent via email to: </w:t>
      </w:r>
      <w:hyperlink r:id="rId7">
        <w:r w:rsidDel="00000000" w:rsidR="00000000" w:rsidRPr="00000000">
          <w:rPr>
            <w:b w:val="1"/>
            <w:color w:val="0000ff"/>
            <w:sz w:val="24"/>
            <w:szCs w:val="24"/>
            <w:u w:val="single"/>
            <w:rtl w:val="0"/>
          </w:rPr>
          <w:t xml:space="preserve">economicdevelopment@northjerseydeltas.org</w:t>
        </w:r>
      </w:hyperlink>
      <w:r w:rsidDel="00000000" w:rsidR="00000000" w:rsidRPr="00000000">
        <w:rPr>
          <w:b w:val="1"/>
          <w:color w:val="000000"/>
          <w:sz w:val="24"/>
          <w:szCs w:val="24"/>
          <w:rtl w:val="0"/>
        </w:rPr>
        <w:t xml:space="preserve">.</w:t>
      </w:r>
      <w:r w:rsidDel="00000000" w:rsidR="00000000" w:rsidRPr="00000000">
        <w:rPr>
          <w:rtl w:val="0"/>
        </w:rPr>
      </w:r>
    </w:p>
    <w:p w:rsidR="00000000" w:rsidDel="00000000" w:rsidP="00000000" w:rsidRDefault="00000000" w:rsidRPr="00000000" w14:paraId="0000000E">
      <w:pPr>
        <w:widowControl w:val="0"/>
        <w:numPr>
          <w:ilvl w:val="0"/>
          <w:numId w:val="4"/>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The Vendor shall be solely responsible for transporting their merchandise and any property to be displayed, sold and/or utilized at the event in and out of the facility. It shall not be the responsibility of the Sponsor to do this. The Vendor shall not solicit the assistance of any facility employee or use its carts or racks to transport such merchandise and/or property. </w:t>
      </w:r>
    </w:p>
    <w:p w:rsidR="00000000" w:rsidDel="00000000" w:rsidP="00000000" w:rsidRDefault="00000000" w:rsidRPr="00000000" w14:paraId="0000000F">
      <w:pPr>
        <w:widowControl w:val="0"/>
        <w:numPr>
          <w:ilvl w:val="0"/>
          <w:numId w:val="4"/>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The Vendor shall provide their own materials for setup, except a table, which the Sponsor shall provide. The Vendor shall provide their own extension cord in the event that an outlet is needed and available. If the Vendor will be using any free-standing displays surrounding the table, the Vendor </w:t>
      </w:r>
      <w:r w:rsidDel="00000000" w:rsidR="00000000" w:rsidRPr="00000000">
        <w:rPr>
          <w:color w:val="000000"/>
          <w:sz w:val="24"/>
          <w:szCs w:val="24"/>
          <w:u w:val="single"/>
          <w:rtl w:val="0"/>
        </w:rPr>
        <w:t xml:space="preserve">must</w:t>
      </w:r>
      <w:r w:rsidDel="00000000" w:rsidR="00000000" w:rsidRPr="00000000">
        <w:rPr>
          <w:color w:val="000000"/>
          <w:sz w:val="24"/>
          <w:szCs w:val="24"/>
          <w:rtl w:val="0"/>
        </w:rPr>
        <w:t xml:space="preserve"> inform the Sponsor of this in advance of the event to enable appropriate planning and management of the event location. The Vendor shall note that the use of a free-standing display at the event may negate the use of the table if space does not permit. The Vendor shall not bring extra tables of any size to the event, as they will be asked to </w:t>
      </w:r>
      <w:r w:rsidDel="00000000" w:rsidR="00000000" w:rsidRPr="00000000">
        <w:rPr>
          <w:sz w:val="24"/>
          <w:szCs w:val="24"/>
          <w:rtl w:val="0"/>
        </w:rPr>
        <w:t xml:space="preserve">dismantle the same</w:t>
      </w:r>
      <w:r w:rsidDel="00000000" w:rsidR="00000000" w:rsidRPr="00000000">
        <w:rPr>
          <w:color w:val="000000"/>
          <w:sz w:val="24"/>
          <w:szCs w:val="24"/>
          <w:rtl w:val="0"/>
        </w:rPr>
        <w:t xml:space="preserve"> due to strict fire code regulations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0">
      <w:pPr>
        <w:widowControl w:val="0"/>
        <w:numPr>
          <w:ilvl w:val="0"/>
          <w:numId w:val="4"/>
        </w:numPr>
        <w:pBdr>
          <w:top w:space="0" w:sz="0" w:val="nil"/>
          <w:left w:space="0" w:sz="0" w:val="nil"/>
          <w:bottom w:space="0" w:sz="0" w:val="nil"/>
          <w:right w:space="0" w:sz="0" w:val="nil"/>
          <w:between w:space="0" w:sz="0" w:val="nil"/>
        </w:pBdr>
        <w:spacing w:after="0" w:line="240" w:lineRule="auto"/>
        <w:ind w:left="720" w:right="365" w:hanging="360"/>
        <w:jc w:val="both"/>
        <w:rPr>
          <w:sz w:val="24"/>
          <w:szCs w:val="24"/>
        </w:rPr>
      </w:pPr>
      <w:r w:rsidDel="00000000" w:rsidR="00000000" w:rsidRPr="00000000">
        <w:rPr>
          <w:sz w:val="24"/>
          <w:szCs w:val="24"/>
          <w:rtl w:val="0"/>
        </w:rPr>
        <w:t xml:space="preserve">The Vendor shall be responsible for providing their own wi-fi connection.</w:t>
      </w:r>
    </w:p>
    <w:p w:rsidR="00000000" w:rsidDel="00000000" w:rsidP="00000000" w:rsidRDefault="00000000" w:rsidRPr="00000000" w14:paraId="00000011">
      <w:pPr>
        <w:widowControl w:val="0"/>
        <w:numPr>
          <w:ilvl w:val="0"/>
          <w:numId w:val="4"/>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The Vendor shall be solely responsible for any theft or damage to their merchandise and any property they bring to the event. The Sponsor shall not be liable for any such theft or damage. </w:t>
      </w:r>
    </w:p>
    <w:p w:rsidR="00000000" w:rsidDel="00000000" w:rsidP="00000000" w:rsidRDefault="00000000" w:rsidRPr="00000000" w14:paraId="00000012">
      <w:pPr>
        <w:widowControl w:val="0"/>
        <w:numPr>
          <w:ilvl w:val="0"/>
          <w:numId w:val="4"/>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The Vendor shall arrive at the event location at the time specified by the Sponsor to insure the smooth flow of activities and adherence to the published schedule of events. </w:t>
      </w:r>
    </w:p>
    <w:p w:rsidR="00000000" w:rsidDel="00000000" w:rsidP="00000000" w:rsidRDefault="00000000" w:rsidRPr="00000000" w14:paraId="00000013">
      <w:pPr>
        <w:widowControl w:val="0"/>
        <w:numPr>
          <w:ilvl w:val="0"/>
          <w:numId w:val="4"/>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The Vendor shall have access to the event location to set up the display table and merchandise by </w:t>
      </w:r>
      <w:r w:rsidDel="00000000" w:rsidR="00000000" w:rsidRPr="00000000">
        <w:rPr>
          <w:sz w:val="24"/>
          <w:szCs w:val="24"/>
          <w:rtl w:val="0"/>
        </w:rPr>
        <w:t xml:space="preserve">10:00 am </w:t>
      </w:r>
      <w:r w:rsidDel="00000000" w:rsidR="00000000" w:rsidRPr="00000000">
        <w:rPr>
          <w:color w:val="000000"/>
          <w:sz w:val="24"/>
          <w:szCs w:val="24"/>
          <w:rtl w:val="0"/>
        </w:rPr>
        <w:t xml:space="preserve"> and must break down the same by </w:t>
      </w:r>
      <w:r w:rsidDel="00000000" w:rsidR="00000000" w:rsidRPr="00000000">
        <w:rPr>
          <w:sz w:val="24"/>
          <w:szCs w:val="24"/>
          <w:rtl w:val="0"/>
        </w:rPr>
        <w:t xml:space="preserve">5:15 </w:t>
      </w:r>
      <w:r w:rsidDel="00000000" w:rsidR="00000000" w:rsidRPr="00000000">
        <w:rPr>
          <w:color w:val="000000"/>
          <w:sz w:val="24"/>
          <w:szCs w:val="24"/>
          <w:rtl w:val="0"/>
        </w:rPr>
        <w:t xml:space="preserve">p.m. The Vendor shall clean their area and return it to its original condition in a timely manner. Strict adherence to the </w:t>
      </w:r>
      <w:r w:rsidDel="00000000" w:rsidR="00000000" w:rsidRPr="00000000">
        <w:rPr>
          <w:sz w:val="24"/>
          <w:szCs w:val="24"/>
          <w:rtl w:val="0"/>
        </w:rPr>
        <w:t xml:space="preserve">breakdown</w:t>
      </w:r>
      <w:r w:rsidDel="00000000" w:rsidR="00000000" w:rsidRPr="00000000">
        <w:rPr>
          <w:color w:val="000000"/>
          <w:sz w:val="24"/>
          <w:szCs w:val="24"/>
          <w:rtl w:val="0"/>
        </w:rPr>
        <w:t xml:space="preserve"> time and cleanup of the area is required as other events may follow this event. </w:t>
      </w:r>
    </w:p>
    <w:p w:rsidR="00000000" w:rsidDel="00000000" w:rsidP="00000000" w:rsidRDefault="00000000" w:rsidRPr="00000000" w14:paraId="00000014">
      <w:pPr>
        <w:widowControl w:val="0"/>
        <w:numPr>
          <w:ilvl w:val="0"/>
          <w:numId w:val="4"/>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The Vendor acknowledges that this contract and the payment of the Vendor fee in no way guarantees that the merchandise and/or service of the Vendor will sell at the event.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ind w:right="365"/>
        <w:jc w:val="both"/>
        <w:rPr>
          <w:color w:val="000000"/>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ind w:right="365"/>
        <w:jc w:val="both"/>
        <w:rPr>
          <w:b w:val="1"/>
          <w:color w:val="000000"/>
          <w:sz w:val="24"/>
          <w:szCs w:val="24"/>
        </w:rPr>
      </w:pPr>
      <w:r w:rsidDel="00000000" w:rsidR="00000000" w:rsidRPr="00000000">
        <w:rPr>
          <w:b w:val="1"/>
          <w:color w:val="000000"/>
          <w:sz w:val="24"/>
          <w:szCs w:val="24"/>
          <w:rtl w:val="0"/>
        </w:rPr>
        <w:t xml:space="preserve">V. </w:t>
      </w:r>
      <w:r w:rsidDel="00000000" w:rsidR="00000000" w:rsidRPr="00000000">
        <w:rPr>
          <w:b w:val="1"/>
          <w:color w:val="000000"/>
          <w:sz w:val="24"/>
          <w:szCs w:val="24"/>
          <w:u w:val="single"/>
          <w:rtl w:val="0"/>
        </w:rPr>
        <w:t xml:space="preserve">SPONSOR’S RIGHTS &amp; RESPONSIBILITIES: </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ind w:right="365"/>
        <w:jc w:val="both"/>
        <w:rPr>
          <w:color w:val="000000"/>
          <w:sz w:val="24"/>
          <w:szCs w:val="24"/>
        </w:rPr>
      </w:pPr>
      <w:r w:rsidDel="00000000" w:rsidR="00000000" w:rsidRPr="00000000">
        <w:rPr>
          <w:color w:val="000000"/>
          <w:sz w:val="24"/>
          <w:szCs w:val="24"/>
          <w:rtl w:val="0"/>
        </w:rPr>
        <w:t xml:space="preserve"> Provided the Vendor fee has been paid, the Sponsor shall:</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6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Permit the Vendor to display their merchandise and/or services at the event.  In addition, the Sponsor shall list the Vendor in its marketing once the Vendor’s electronic logo image has been remitted in a timely manner. </w:t>
      </w:r>
    </w:p>
    <w:p w:rsidR="00000000" w:rsidDel="00000000" w:rsidP="00000000" w:rsidRDefault="00000000" w:rsidRPr="00000000" w14:paraId="00000019">
      <w:pPr>
        <w:widowControl w:val="0"/>
        <w:numPr>
          <w:ilvl w:val="0"/>
          <w:numId w:val="1"/>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The Sponsor shall advise the Vendor of the specified time of arrival at the event location in advance of the event to insure the smooth flow of activities and adherence to the published schedule of events. </w:t>
      </w:r>
    </w:p>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bookmarkStart w:colFirst="0" w:colLast="0" w:name="_heading=h.30j0zll" w:id="1"/>
      <w:bookmarkEnd w:id="1"/>
      <w:r w:rsidDel="00000000" w:rsidR="00000000" w:rsidRPr="00000000">
        <w:rPr>
          <w:color w:val="000000"/>
          <w:sz w:val="24"/>
          <w:szCs w:val="24"/>
          <w:rtl w:val="0"/>
        </w:rPr>
        <w:t xml:space="preserve">The Sponsor, through the management of the location, shall provide the Vendor with a table to be utilized at the event. </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While the Sponsor shall be responsible for providing the Vendor with space and a table at the event, the Sponsor in no way guarantees that the merchandise and/or services of the Vendor will sell at th</w:t>
      </w:r>
      <w:r w:rsidDel="00000000" w:rsidR="00000000" w:rsidRPr="00000000">
        <w:rPr>
          <w:sz w:val="24"/>
          <w:szCs w:val="24"/>
          <w:rtl w:val="0"/>
        </w:rPr>
        <w:t xml:space="preserve">e event.</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ind w:right="365"/>
        <w:jc w:val="both"/>
        <w:rPr>
          <w:b w:val="1"/>
          <w:color w:val="000000"/>
          <w:sz w:val="24"/>
          <w:szCs w:val="24"/>
        </w:rPr>
      </w:pPr>
      <w:r w:rsidDel="00000000" w:rsidR="00000000" w:rsidRPr="00000000">
        <w:rPr>
          <w:rtl w:val="0"/>
        </w:rPr>
      </w:r>
    </w:p>
    <w:p w:rsidR="00000000" w:rsidDel="00000000" w:rsidP="00000000" w:rsidRDefault="00000000" w:rsidRPr="00000000" w14:paraId="0000001D">
      <w:pPr>
        <w:spacing w:after="0" w:line="240" w:lineRule="auto"/>
        <w:rPr>
          <w:color w:val="000000"/>
          <w:sz w:val="24"/>
          <w:szCs w:val="24"/>
        </w:rPr>
      </w:pPr>
      <w:r w:rsidDel="00000000" w:rsidR="00000000" w:rsidRPr="00000000">
        <w:rPr>
          <w:b w:val="1"/>
          <w:color w:val="000000"/>
          <w:sz w:val="24"/>
          <w:szCs w:val="24"/>
          <w:rtl w:val="0"/>
        </w:rPr>
        <w:t xml:space="preserve">VI. </w:t>
      </w:r>
      <w:r w:rsidDel="00000000" w:rsidR="00000000" w:rsidRPr="00000000">
        <w:rPr>
          <w:b w:val="1"/>
          <w:color w:val="000000"/>
          <w:sz w:val="24"/>
          <w:szCs w:val="24"/>
          <w:u w:val="single"/>
          <w:rtl w:val="0"/>
        </w:rPr>
        <w:t xml:space="preserve">WAIVER OF LIABILITY AND MEDIA/RELEASE OF CONSENT</w:t>
      </w: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001E">
      <w:pPr>
        <w:widowControl w:val="0"/>
        <w:numPr>
          <w:ilvl w:val="0"/>
          <w:numId w:val="3"/>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Vendor and its </w:t>
      </w:r>
      <w:r w:rsidDel="00000000" w:rsidR="00000000" w:rsidRPr="00000000">
        <w:rPr>
          <w:sz w:val="24"/>
          <w:szCs w:val="24"/>
          <w:rtl w:val="0"/>
        </w:rPr>
        <w:t xml:space="preserve">Representatives </w:t>
      </w:r>
      <w:r w:rsidDel="00000000" w:rsidR="00000000" w:rsidRPr="00000000">
        <w:rPr>
          <w:color w:val="000000"/>
          <w:sz w:val="24"/>
          <w:szCs w:val="24"/>
          <w:rtl w:val="0"/>
        </w:rPr>
        <w:t xml:space="preserve">hereby understands and acknowledges that the program and event held by the Sponsor at the subject location may involve risks, accidents, and/or injuries. Vendor and its </w:t>
      </w:r>
      <w:r w:rsidDel="00000000" w:rsidR="00000000" w:rsidRPr="00000000">
        <w:rPr>
          <w:sz w:val="24"/>
          <w:szCs w:val="24"/>
          <w:rtl w:val="0"/>
        </w:rPr>
        <w:t xml:space="preserve">Representative </w:t>
      </w:r>
      <w:r w:rsidDel="00000000" w:rsidR="00000000" w:rsidRPr="00000000">
        <w:rPr>
          <w:color w:val="000000"/>
          <w:sz w:val="24"/>
          <w:szCs w:val="24"/>
          <w:rtl w:val="0"/>
        </w:rPr>
        <w:t xml:space="preserve">assumes all risk of injuries associated with participation including, but not limited to, contact with other participants, and all other such risks being known and/or unknown. Vendor’s voluntary signature shall indicate that they are aware of, have read and understand this waiver and release of liability.</w:t>
      </w:r>
    </w:p>
    <w:p w:rsidR="00000000" w:rsidDel="00000000" w:rsidP="00000000" w:rsidRDefault="00000000" w:rsidRPr="00000000" w14:paraId="0000001F">
      <w:pPr>
        <w:widowControl w:val="0"/>
        <w:numPr>
          <w:ilvl w:val="0"/>
          <w:numId w:val="3"/>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Vendor and its Repre</w:t>
      </w:r>
      <w:r w:rsidDel="00000000" w:rsidR="00000000" w:rsidRPr="00000000">
        <w:rPr>
          <w:sz w:val="24"/>
          <w:szCs w:val="24"/>
          <w:rtl w:val="0"/>
        </w:rPr>
        <w:t xml:space="preserve">sentatives</w:t>
      </w:r>
      <w:r w:rsidDel="00000000" w:rsidR="00000000" w:rsidRPr="00000000">
        <w:rPr>
          <w:color w:val="000000"/>
          <w:sz w:val="24"/>
          <w:szCs w:val="24"/>
          <w:rtl w:val="0"/>
        </w:rPr>
        <w:t xml:space="preserve"> agrees to HOLD HARMLESS, WAIVE AND RELEASE the Sponsor, its agents, employees and/or assignees from any responsibility, liabilities, demands, or claims of any kind arising out of Vendor’s participation in the event/program. </w:t>
      </w:r>
    </w:p>
    <w:p w:rsidR="00000000" w:rsidDel="00000000" w:rsidP="00000000" w:rsidRDefault="00000000" w:rsidRPr="00000000" w14:paraId="00000020">
      <w:pPr>
        <w:widowControl w:val="0"/>
        <w:numPr>
          <w:ilvl w:val="0"/>
          <w:numId w:val="3"/>
        </w:numPr>
        <w:pBdr>
          <w:top w:space="0" w:sz="0" w:val="nil"/>
          <w:left w:space="0" w:sz="0" w:val="nil"/>
          <w:bottom w:space="0" w:sz="0" w:val="nil"/>
          <w:right w:space="0" w:sz="0" w:val="nil"/>
          <w:between w:space="0" w:sz="0" w:val="nil"/>
        </w:pBdr>
        <w:spacing w:after="0" w:line="240" w:lineRule="auto"/>
        <w:ind w:left="720" w:right="365" w:hanging="360"/>
        <w:jc w:val="both"/>
        <w:rPr>
          <w:color w:val="000000"/>
          <w:sz w:val="24"/>
          <w:szCs w:val="24"/>
        </w:rPr>
      </w:pPr>
      <w:r w:rsidDel="00000000" w:rsidR="00000000" w:rsidRPr="00000000">
        <w:rPr>
          <w:color w:val="000000"/>
          <w:sz w:val="24"/>
          <w:szCs w:val="24"/>
          <w:rtl w:val="0"/>
        </w:rPr>
        <w:t xml:space="preserve">Vendor consents that its </w:t>
      </w:r>
      <w:r w:rsidDel="00000000" w:rsidR="00000000" w:rsidRPr="00000000">
        <w:rPr>
          <w:sz w:val="24"/>
          <w:szCs w:val="24"/>
          <w:rtl w:val="0"/>
        </w:rPr>
        <w:t xml:space="preserve">Representatives </w:t>
      </w:r>
      <w:r w:rsidDel="00000000" w:rsidR="00000000" w:rsidRPr="00000000">
        <w:rPr>
          <w:color w:val="000000"/>
          <w:sz w:val="24"/>
          <w:szCs w:val="24"/>
          <w:rtl w:val="0"/>
        </w:rPr>
        <w:t xml:space="preserve">attending the event may be photographed, voluntarily and without compensation, understanding that the same is intended for publication by print media, newspaper, television, video, and/or motion picture. It is understood that any photographs taken will remain as the property of the Sponsor.</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ind w:right="365"/>
        <w:jc w:val="both"/>
        <w:rPr>
          <w:sz w:val="24"/>
          <w:szCs w:val="24"/>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ind w:right="365"/>
        <w:jc w:val="both"/>
        <w:rPr>
          <w:b w:val="1"/>
          <w:sz w:val="24"/>
          <w:szCs w:val="24"/>
        </w:rPr>
      </w:pPr>
      <w:r w:rsidDel="00000000" w:rsidR="00000000" w:rsidRPr="00000000">
        <w:rPr>
          <w:b w:val="1"/>
          <w:sz w:val="24"/>
          <w:szCs w:val="24"/>
          <w:rtl w:val="0"/>
        </w:rPr>
        <w:t xml:space="preserve">VII</w:t>
      </w:r>
      <w:r w:rsidDel="00000000" w:rsidR="00000000" w:rsidRPr="00000000">
        <w:rPr>
          <w:sz w:val="24"/>
          <w:szCs w:val="24"/>
          <w:rtl w:val="0"/>
        </w:rPr>
        <w:t xml:space="preserve">.    </w:t>
      </w:r>
      <w:r w:rsidDel="00000000" w:rsidR="00000000" w:rsidRPr="00000000">
        <w:rPr>
          <w:b w:val="1"/>
          <w:sz w:val="24"/>
          <w:szCs w:val="24"/>
          <w:u w:val="single"/>
          <w:rtl w:val="0"/>
        </w:rPr>
        <w:t xml:space="preserve">CANCELLATION OF EVENT:</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36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event is cancelled by the Sponsor, the Sponsor shall refund the Vendor the Vendor fee.</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365"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Vendor fails to participate in the event, the Vendor shall not be refunded the Vendor fee.</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ind w:right="365"/>
        <w:jc w:val="both"/>
        <w:rPr>
          <w:b w:val="1"/>
          <w:color w:val="000000"/>
          <w:sz w:val="24"/>
          <w:szCs w:val="24"/>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ind w:right="365"/>
        <w:jc w:val="both"/>
        <w:rPr>
          <w:b w:val="1"/>
          <w:sz w:val="24"/>
          <w:szCs w:val="24"/>
          <w:u w:val="single"/>
        </w:rPr>
      </w:pPr>
      <w:r w:rsidDel="00000000" w:rsidR="00000000" w:rsidRPr="00000000">
        <w:rPr>
          <w:b w:val="1"/>
          <w:color w:val="000000"/>
          <w:sz w:val="24"/>
          <w:szCs w:val="24"/>
          <w:rtl w:val="0"/>
        </w:rPr>
        <w:t xml:space="preserve">VII</w:t>
      </w:r>
      <w:r w:rsidDel="00000000" w:rsidR="00000000" w:rsidRPr="00000000">
        <w:rPr>
          <w:b w:val="1"/>
          <w:sz w:val="24"/>
          <w:szCs w:val="24"/>
          <w:rtl w:val="0"/>
        </w:rPr>
        <w:t xml:space="preserve">I.</w:t>
      </w:r>
      <w:r w:rsidDel="00000000" w:rsidR="00000000" w:rsidRPr="00000000">
        <w:rPr>
          <w:b w:val="1"/>
          <w:color w:val="000000"/>
          <w:sz w:val="24"/>
          <w:szCs w:val="24"/>
          <w:rtl w:val="0"/>
        </w:rPr>
        <w:t xml:space="preserve"> </w:t>
      </w:r>
      <w:r w:rsidDel="00000000" w:rsidR="00000000" w:rsidRPr="00000000">
        <w:rPr>
          <w:b w:val="1"/>
          <w:color w:val="000000"/>
          <w:sz w:val="24"/>
          <w:szCs w:val="24"/>
          <w:u w:val="single"/>
          <w:rtl w:val="0"/>
        </w:rPr>
        <w:t xml:space="preserve">THE UNDERSTANDING OF THE PARTIES: </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ind w:right="365"/>
        <w:jc w:val="both"/>
        <w:rPr>
          <w:b w:val="1"/>
          <w:color w:val="000000"/>
          <w:sz w:val="24"/>
          <w:szCs w:val="24"/>
        </w:rPr>
      </w:pPr>
      <w:r w:rsidDel="00000000" w:rsidR="00000000" w:rsidRPr="00000000">
        <w:rPr>
          <w:color w:val="000000"/>
          <w:sz w:val="24"/>
          <w:szCs w:val="24"/>
          <w:rtl w:val="0"/>
        </w:rPr>
        <w:t xml:space="preserve">The undersigned parties have read, understood, and agree to abide by the terms and conditions of this contract. The Sponsor and Vendor warrant that the person signing on their behalf has the authority to bind them to this contract. </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ind w:right="365"/>
        <w:jc w:val="both"/>
        <w:rPr>
          <w:b w:val="1"/>
          <w:color w:val="000000"/>
          <w:sz w:val="24"/>
          <w:szCs w:val="24"/>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40" w:lineRule="auto"/>
        <w:ind w:right="365"/>
        <w:rPr>
          <w:b w:val="1"/>
          <w:color w:val="000000"/>
          <w:sz w:val="24"/>
          <w:szCs w:val="24"/>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40" w:lineRule="auto"/>
        <w:ind w:right="365"/>
        <w:rPr>
          <w:b w:val="1"/>
          <w:color w:val="000000"/>
          <w:sz w:val="24"/>
          <w:szCs w:val="24"/>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40" w:lineRule="auto"/>
        <w:ind w:right="365"/>
        <w:rPr>
          <w:color w:val="000000"/>
          <w:sz w:val="24"/>
          <w:szCs w:val="24"/>
        </w:rPr>
      </w:pPr>
      <w:r w:rsidDel="00000000" w:rsidR="00000000" w:rsidRPr="00000000">
        <w:rPr>
          <w:b w:val="1"/>
          <w:color w:val="000000"/>
          <w:sz w:val="24"/>
          <w:szCs w:val="24"/>
          <w:rtl w:val="0"/>
        </w:rPr>
        <w:t xml:space="preserve">AGREED TO AND ACCEPTED BY: </w:t>
      </w: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40" w:lineRule="auto"/>
        <w:ind w:right="365"/>
        <w:rPr>
          <w:color w:val="000000"/>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40" w:lineRule="auto"/>
        <w:ind w:right="365"/>
        <w:rPr>
          <w:b w:val="1"/>
          <w:color w:val="000000"/>
          <w:sz w:val="24"/>
          <w:szCs w:val="24"/>
          <w:u w:val="single"/>
        </w:rPr>
      </w:pPr>
      <w:r w:rsidDel="00000000" w:rsidR="00000000" w:rsidRPr="00000000">
        <w:rPr>
          <w:b w:val="1"/>
          <w:color w:val="000000"/>
          <w:sz w:val="24"/>
          <w:szCs w:val="24"/>
          <w:rtl w:val="0"/>
        </w:rPr>
        <w:t xml:space="preserve">_________________________________________________________________ Dated: </w:t>
      </w:r>
      <w:r w:rsidDel="00000000" w:rsidR="00000000" w:rsidRPr="00000000">
        <w:rPr>
          <w:b w:val="1"/>
          <w:sz w:val="24"/>
          <w:szCs w:val="24"/>
          <w:u w:val="single"/>
          <w:rtl w:val="0"/>
        </w:rPr>
        <w:t xml:space="preserve">_____________________</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240" w:lineRule="auto"/>
        <w:ind w:right="365"/>
        <w:rPr>
          <w:b w:val="1"/>
          <w:color w:val="000000"/>
          <w:sz w:val="24"/>
          <w:szCs w:val="24"/>
        </w:rPr>
      </w:pPr>
      <w:r w:rsidDel="00000000" w:rsidR="00000000" w:rsidRPr="00000000">
        <w:rPr>
          <w:b w:val="1"/>
          <w:color w:val="000000"/>
          <w:sz w:val="24"/>
          <w:szCs w:val="24"/>
          <w:rtl w:val="0"/>
        </w:rPr>
        <w:t xml:space="preserve">Sponsor: </w:t>
      </w:r>
      <w:r w:rsidDel="00000000" w:rsidR="00000000" w:rsidRPr="00000000">
        <w:rPr>
          <w:b w:val="1"/>
          <w:sz w:val="24"/>
          <w:szCs w:val="24"/>
          <w:rtl w:val="0"/>
        </w:rPr>
        <w:t xml:space="preserve">Renée Y. Belton</w:t>
      </w:r>
      <w:r w:rsidDel="00000000" w:rsidR="00000000" w:rsidRPr="00000000">
        <w:rPr>
          <w:b w:val="1"/>
          <w:color w:val="000000"/>
          <w:sz w:val="24"/>
          <w:szCs w:val="24"/>
          <w:rtl w:val="0"/>
        </w:rPr>
        <w:t xml:space="preserve">, President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240" w:lineRule="auto"/>
        <w:ind w:right="365"/>
        <w:rPr>
          <w:b w:val="1"/>
          <w:color w:val="000000"/>
          <w:sz w:val="24"/>
          <w:szCs w:val="24"/>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40" w:lineRule="auto"/>
        <w:ind w:right="365"/>
        <w:rPr>
          <w:b w:val="1"/>
          <w:sz w:val="24"/>
          <w:szCs w:val="24"/>
        </w:rPr>
      </w:pPr>
      <w:r w:rsidDel="00000000" w:rsidR="00000000" w:rsidRPr="00000000">
        <w:rPr>
          <w:b w:val="1"/>
          <w:sz w:val="24"/>
          <w:szCs w:val="24"/>
          <w:rtl w:val="0"/>
        </w:rPr>
        <w:t xml:space="preserve">Business Owner:</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40" w:lineRule="auto"/>
        <w:ind w:right="365"/>
        <w:rPr>
          <w:b w:val="1"/>
          <w:color w:val="000000"/>
          <w:sz w:val="24"/>
          <w:szCs w:val="24"/>
        </w:rPr>
      </w:pPr>
      <w:r w:rsidDel="00000000" w:rsidR="00000000" w:rsidRPr="00000000">
        <w:rPr>
          <w:b w:val="1"/>
          <w:color w:val="000000"/>
          <w:sz w:val="24"/>
          <w:szCs w:val="24"/>
          <w:rtl w:val="0"/>
        </w:rPr>
        <w:t xml:space="preserve">_________________________________________________________________ Dated: _____________________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40" w:lineRule="auto"/>
        <w:ind w:right="365"/>
        <w:rPr>
          <w:b w:val="1"/>
          <w:color w:val="000000"/>
          <w:sz w:val="24"/>
          <w:szCs w:val="24"/>
        </w:rPr>
      </w:pPr>
      <w:r w:rsidDel="00000000" w:rsidR="00000000" w:rsidRPr="00000000">
        <w:rPr>
          <w:b w:val="1"/>
          <w:color w:val="000000"/>
          <w:sz w:val="24"/>
          <w:szCs w:val="24"/>
          <w:rtl w:val="0"/>
        </w:rPr>
        <w:t xml:space="preserve">Vendor: Representative Signature</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ind w:right="365"/>
        <w:rPr>
          <w:b w:val="1"/>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ind w:right="365"/>
        <w:rPr>
          <w:b w:val="1"/>
          <w:sz w:val="24"/>
          <w:szCs w:val="24"/>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ind w:right="365"/>
        <w:rPr>
          <w:b w:val="1"/>
          <w:sz w:val="24"/>
          <w:szCs w:val="24"/>
        </w:rPr>
      </w:pPr>
      <w:r w:rsidDel="00000000" w:rsidR="00000000" w:rsidRPr="00000000">
        <w:rPr>
          <w:b w:val="1"/>
          <w:sz w:val="24"/>
          <w:szCs w:val="24"/>
          <w:rtl w:val="0"/>
        </w:rPr>
        <w:t xml:space="preserve"> ____________________________________</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ind w:right="365"/>
        <w:rPr>
          <w:b w:val="1"/>
          <w:sz w:val="24"/>
          <w:szCs w:val="24"/>
        </w:rPr>
      </w:pPr>
      <w:r w:rsidDel="00000000" w:rsidR="00000000" w:rsidRPr="00000000">
        <w:rPr>
          <w:b w:val="1"/>
          <w:sz w:val="24"/>
          <w:szCs w:val="24"/>
          <w:rtl w:val="0"/>
        </w:rPr>
        <w:t xml:space="preserve">Vendor Contact Number and Email Address</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ind w:right="365"/>
        <w:rPr>
          <w:b w:val="1"/>
          <w:sz w:val="24"/>
          <w:szCs w:val="24"/>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ind w:right="365"/>
        <w:rPr>
          <w:b w:val="1"/>
          <w:sz w:val="24"/>
          <w:szCs w:val="24"/>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ind w:right="365"/>
        <w:rPr>
          <w:b w:val="1"/>
          <w:sz w:val="24"/>
          <w:szCs w:val="24"/>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bookmarkStart w:colFirst="0" w:colLast="0" w:name="_heading=h.1fob9te" w:id="2"/>
      <w:bookmarkEnd w:id="2"/>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b w:val="1"/>
          <w:sz w:val="24"/>
          <w:szCs w:val="24"/>
          <w:u w:val="single"/>
        </w:rPr>
      </w:pPr>
      <w:r w:rsidDel="00000000" w:rsidR="00000000" w:rsidRPr="00000000">
        <w:rPr>
          <w:rtl w:val="0"/>
        </w:rPr>
      </w:r>
    </w:p>
    <w:p w:rsidR="00000000" w:rsidDel="00000000" w:rsidP="00000000" w:rsidRDefault="00000000" w:rsidRPr="00000000" w14:paraId="0000004A">
      <w:pPr>
        <w:widowControl w:val="0"/>
        <w:spacing w:after="0" w:lineRule="auto"/>
        <w:rPr>
          <w:rFonts w:ascii="Times" w:cs="Times" w:eastAsia="Times" w:hAnsi="Times"/>
          <w:color w:val="ff0000"/>
          <w:sz w:val="24"/>
          <w:szCs w:val="24"/>
        </w:rPr>
      </w:pPr>
      <w:r w:rsidDel="00000000" w:rsidR="00000000" w:rsidRPr="00000000">
        <w:rPr>
          <w:rFonts w:ascii="Times" w:cs="Times" w:eastAsia="Times" w:hAnsi="Times"/>
          <w:color w:val="ff0000"/>
          <w:sz w:val="24"/>
          <w:szCs w:val="24"/>
          <w:rtl w:val="0"/>
        </w:rPr>
        <w:t xml:space="preserve">North Jersey Alumnae Chapter</w:t>
      </w:r>
    </w:p>
    <w:p w:rsidR="00000000" w:rsidDel="00000000" w:rsidP="00000000" w:rsidRDefault="00000000" w:rsidRPr="00000000" w14:paraId="0000004B">
      <w:pPr>
        <w:widowControl w:val="0"/>
        <w:spacing w:after="0" w:lineRule="auto"/>
        <w:rPr>
          <w:rFonts w:ascii="Times" w:cs="Times" w:eastAsia="Times" w:hAnsi="Times"/>
          <w:color w:val="ff0000"/>
          <w:sz w:val="24"/>
          <w:szCs w:val="24"/>
        </w:rPr>
      </w:pPr>
      <w:r w:rsidDel="00000000" w:rsidR="00000000" w:rsidRPr="00000000">
        <w:rPr>
          <w:rFonts w:ascii="Times" w:cs="Times" w:eastAsia="Times" w:hAnsi="Times"/>
          <w:color w:val="ff0000"/>
          <w:sz w:val="24"/>
          <w:szCs w:val="24"/>
          <w:rtl w:val="0"/>
        </w:rPr>
        <w:t xml:space="preserve">Delta Sigma Theta Sorority, Inc. </w:t>
      </w:r>
    </w:p>
    <w:p w:rsidR="00000000" w:rsidDel="00000000" w:rsidP="00000000" w:rsidRDefault="00000000" w:rsidRPr="00000000" w14:paraId="0000004C">
      <w:pPr>
        <w:widowControl w:val="0"/>
        <w:spacing w:after="0" w:lineRule="auto"/>
        <w:rPr>
          <w:rFonts w:ascii="Times" w:cs="Times" w:eastAsia="Times" w:hAnsi="Times"/>
          <w:color w:val="ff0000"/>
          <w:sz w:val="24"/>
          <w:szCs w:val="24"/>
        </w:rPr>
      </w:pPr>
      <w:r w:rsidDel="00000000" w:rsidR="00000000" w:rsidRPr="00000000">
        <w:rPr>
          <w:rFonts w:ascii="Times" w:cs="Times" w:eastAsia="Times" w:hAnsi="Times"/>
          <w:color w:val="ff0000"/>
          <w:sz w:val="24"/>
          <w:szCs w:val="24"/>
          <w:rtl w:val="0"/>
        </w:rPr>
        <w:t xml:space="preserve">P.O. Box 1284 * Newark, NJ 07101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ind w:right="365"/>
        <w:rPr>
          <w:rFonts w:ascii="Times" w:cs="Times" w:eastAsia="Times" w:hAnsi="Times"/>
          <w:color w:val="0000ff"/>
          <w:sz w:val="24"/>
          <w:szCs w:val="24"/>
          <w:u w:val="single"/>
        </w:rPr>
      </w:pPr>
      <w:hyperlink r:id="rId8">
        <w:r w:rsidDel="00000000" w:rsidR="00000000" w:rsidRPr="00000000">
          <w:rPr>
            <w:rFonts w:ascii="Times" w:cs="Times" w:eastAsia="Times" w:hAnsi="Times"/>
            <w:color w:val="0000ff"/>
            <w:sz w:val="24"/>
            <w:szCs w:val="24"/>
            <w:u w:val="single"/>
            <w:rtl w:val="0"/>
          </w:rPr>
          <w:t xml:space="preserve">economicdevelopment@northjerseydeltas.org</w:t>
        </w:r>
      </w:hyperlink>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ind w:right="365"/>
        <w:rPr>
          <w:rFonts w:ascii="Times New Roman" w:cs="Times New Roman" w:eastAsia="Times New Roman" w:hAnsi="Times New Roman"/>
          <w:b w:val="1"/>
          <w:color w:val="ff0000"/>
          <w:sz w:val="24"/>
          <w:szCs w:val="24"/>
        </w:rPr>
      </w:pPr>
      <w:hyperlink r:id="rId9">
        <w:r w:rsidDel="00000000" w:rsidR="00000000" w:rsidRPr="00000000">
          <w:rPr>
            <w:rFonts w:ascii="Times New Roman" w:cs="Times New Roman" w:eastAsia="Times New Roman" w:hAnsi="Times New Roman"/>
            <w:color w:val="0000ff"/>
            <w:sz w:val="24"/>
            <w:szCs w:val="24"/>
            <w:highlight w:val="white"/>
            <w:u w:val="single"/>
            <w:rtl w:val="0"/>
          </w:rPr>
          <w:t xml:space="preserve">www.NorthJerseyDeltas.org</w:t>
        </w:r>
      </w:hyperlink>
      <w:r w:rsidDel="00000000" w:rsidR="00000000" w:rsidRPr="00000000">
        <w:rPr>
          <w:rFonts w:ascii="Times New Roman" w:cs="Times New Roman" w:eastAsia="Times New Roman" w:hAnsi="Times New Roman"/>
          <w:color w:val="201f1e"/>
          <w:sz w:val="24"/>
          <w:szCs w:val="24"/>
          <w:highlight w:val="white"/>
          <w:rtl w:val="0"/>
        </w:rPr>
        <w:t xml:space="preserve"> </w:t>
      </w:r>
      <w:r w:rsidDel="00000000" w:rsidR="00000000" w:rsidRPr="00000000">
        <w:rPr>
          <w:rtl w:val="0"/>
        </w:rPr>
      </w:r>
    </w:p>
    <w:sectPr>
      <w:headerReference r:id="rId10" w:type="default"/>
      <w:footerReference r:id="rId11" w:type="default"/>
      <w:pgSz w:h="15840" w:w="12240" w:orient="portrait"/>
      <w:pgMar w:bottom="431" w:top="273" w:left="532" w:right="1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spacing w:after="0" w:line="240" w:lineRule="auto"/>
      <w:rPr>
        <w:rFonts w:ascii="Georgia" w:cs="Georgia" w:eastAsia="Georgia" w:hAnsi="Georgia"/>
        <w:color w:val="ff0000"/>
        <w:sz w:val="32"/>
        <w:szCs w:val="32"/>
      </w:rPr>
    </w:pPr>
    <w:r w:rsidDel="00000000" w:rsidR="00000000" w:rsidRPr="00000000">
      <w:rPr>
        <w:rtl w:val="0"/>
      </w:rPr>
    </w:r>
  </w:p>
  <w:p w:rsidR="00000000" w:rsidDel="00000000" w:rsidP="00000000" w:rsidRDefault="00000000" w:rsidRPr="00000000" w14:paraId="00000050">
    <w:pPr>
      <w:spacing w:after="0" w:line="240" w:lineRule="auto"/>
      <w:rPr>
        <w:rFonts w:ascii="Georgia" w:cs="Georgia" w:eastAsia="Georgia" w:hAnsi="Georgia"/>
        <w:color w:val="ff0000"/>
        <w:sz w:val="28"/>
        <w:szCs w:val="28"/>
      </w:rPr>
    </w:pPr>
    <w:r w:rsidDel="00000000" w:rsidR="00000000" w:rsidRPr="00000000">
      <w:rPr>
        <w:rFonts w:ascii="Georgia" w:cs="Georgia" w:eastAsia="Georgia" w:hAnsi="Georgia"/>
        <w:color w:val="ff0000"/>
        <w:sz w:val="28"/>
        <w:szCs w:val="28"/>
        <w:rtl w:val="0"/>
      </w:rPr>
      <w:t xml:space="preserve">North Jersey Alumnae Chapter</w:t>
    </w:r>
  </w:p>
  <w:p w:rsidR="00000000" w:rsidDel="00000000" w:rsidP="00000000" w:rsidRDefault="00000000" w:rsidRPr="00000000" w14:paraId="00000051">
    <w:pPr>
      <w:spacing w:after="0" w:line="240" w:lineRule="auto"/>
      <w:rPr>
        <w:rFonts w:ascii="Georgia" w:cs="Georgia" w:eastAsia="Georgia" w:hAnsi="Georgia"/>
        <w:color w:val="ff0000"/>
        <w:sz w:val="32"/>
        <w:szCs w:val="32"/>
      </w:rPr>
    </w:pPr>
    <w:r w:rsidDel="00000000" w:rsidR="00000000" w:rsidRPr="00000000">
      <w:rPr>
        <w:rFonts w:ascii="Georgia" w:cs="Georgia" w:eastAsia="Georgia" w:hAnsi="Georgia"/>
        <w:color w:val="ff0000"/>
        <w:sz w:val="32"/>
        <w:szCs w:val="32"/>
        <w:rtl w:val="0"/>
      </w:rPr>
      <w:t xml:space="preserve">Delta Sigma Theta Sorority, Inc.</w:t>
    </w:r>
    <w:r w:rsidDel="00000000" w:rsidR="00000000" w:rsidRPr="00000000">
      <w:drawing>
        <wp:anchor allowOverlap="1" behindDoc="0" distB="114300" distT="114300" distL="114300" distR="114300" hidden="0" layoutInCell="1" locked="0" relativeHeight="0" simplePos="0">
          <wp:simplePos x="0" y="0"/>
          <wp:positionH relativeFrom="column">
            <wp:posOffset>6027738</wp:posOffset>
          </wp:positionH>
          <wp:positionV relativeFrom="paragraph">
            <wp:posOffset>-342897</wp:posOffset>
          </wp:positionV>
          <wp:extent cx="981075" cy="103346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1075" cy="1033463"/>
                  </a:xfrm>
                  <a:prstGeom prst="rect"/>
                  <a:ln/>
                </pic:spPr>
              </pic:pic>
            </a:graphicData>
          </a:graphic>
        </wp:anchor>
      </w:drawing>
    </w:r>
  </w:p>
  <w:p w:rsidR="00000000" w:rsidDel="00000000" w:rsidP="00000000" w:rsidRDefault="00000000" w:rsidRPr="00000000" w14:paraId="00000052">
    <w:pPr>
      <w:spacing w:after="0" w:line="240" w:lineRule="auto"/>
      <w:rPr>
        <w:rFonts w:ascii="Georgia" w:cs="Georgia" w:eastAsia="Georgia" w:hAnsi="Georgia"/>
        <w:color w:val="ff0000"/>
        <w:sz w:val="32"/>
        <w:szCs w:val="32"/>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rPr>
        <w:rFonts w:ascii="Times" w:cs="Times" w:eastAsia="Times" w:hAnsi="Times"/>
        <w:color w:val="000000"/>
        <w:sz w:val="19"/>
        <w:szCs w:val="19"/>
      </w:rPr>
    </w:pPr>
    <w:r w:rsidDel="00000000" w:rsidR="00000000" w:rsidRPr="00000000">
      <w:rPr>
        <w:rFonts w:ascii="Times" w:cs="Times" w:eastAsia="Times" w:hAnsi="Times"/>
        <w:b w:val="1"/>
        <w:color w:val="000000"/>
        <w:sz w:val="19"/>
        <w:szCs w:val="19"/>
        <w:u w:val="single"/>
        <w:rtl w:val="0"/>
      </w:rPr>
      <w:t xml:space="preserve">20</w:t>
    </w:r>
    <w:r w:rsidDel="00000000" w:rsidR="00000000" w:rsidRPr="00000000">
      <w:rPr>
        <w:rFonts w:ascii="Times" w:cs="Times" w:eastAsia="Times" w:hAnsi="Times"/>
        <w:b w:val="1"/>
        <w:sz w:val="19"/>
        <w:szCs w:val="19"/>
        <w:u w:val="single"/>
        <w:rtl w:val="0"/>
      </w:rPr>
      <w:t xml:space="preserve">23 </w:t>
    </w:r>
    <w:r w:rsidDel="00000000" w:rsidR="00000000" w:rsidRPr="00000000">
      <w:rPr>
        <w:rFonts w:ascii="Times" w:cs="Times" w:eastAsia="Times" w:hAnsi="Times"/>
        <w:b w:val="1"/>
        <w:color w:val="000000"/>
        <w:sz w:val="19"/>
        <w:szCs w:val="19"/>
        <w:u w:val="single"/>
        <w:rtl w:val="0"/>
      </w:rPr>
      <w:t xml:space="preserve">SMALL BUSINESS SATURDAY VENDOR CONTRACT</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C02032"/>
    <w:pPr>
      <w:ind w:left="720"/>
      <w:contextualSpacing w:val="1"/>
    </w:pPr>
  </w:style>
  <w:style w:type="paragraph" w:styleId="Header">
    <w:name w:val="header"/>
    <w:basedOn w:val="Normal"/>
    <w:link w:val="HeaderChar"/>
    <w:uiPriority w:val="99"/>
    <w:unhideWhenUsed w:val="1"/>
    <w:rsid w:val="00AE3012"/>
    <w:pPr>
      <w:tabs>
        <w:tab w:val="center" w:pos="4680"/>
        <w:tab w:val="right" w:pos="9360"/>
      </w:tabs>
      <w:spacing w:after="0" w:line="240" w:lineRule="auto"/>
    </w:pPr>
  </w:style>
  <w:style w:type="character" w:styleId="HeaderChar" w:customStyle="1">
    <w:name w:val="Header Char"/>
    <w:basedOn w:val="DefaultParagraphFont"/>
    <w:link w:val="Header"/>
    <w:uiPriority w:val="99"/>
    <w:rsid w:val="00AE3012"/>
  </w:style>
  <w:style w:type="paragraph" w:styleId="Footer">
    <w:name w:val="footer"/>
    <w:basedOn w:val="Normal"/>
    <w:link w:val="FooterChar"/>
    <w:uiPriority w:val="99"/>
    <w:unhideWhenUsed w:val="1"/>
    <w:rsid w:val="00AE301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E3012"/>
  </w:style>
  <w:style w:type="character" w:styleId="Hyperlink">
    <w:name w:val="Hyperlink"/>
    <w:basedOn w:val="DefaultParagraphFont"/>
    <w:uiPriority w:val="99"/>
    <w:unhideWhenUsed w:val="1"/>
    <w:rsid w:val="0066525B"/>
    <w:rPr>
      <w:color w:val="0000ff" w:themeColor="hyperlink"/>
      <w:u w:val="single"/>
    </w:rPr>
  </w:style>
  <w:style w:type="character" w:styleId="FollowedHyperlink">
    <w:name w:val="FollowedHyperlink"/>
    <w:basedOn w:val="DefaultParagraphFont"/>
    <w:uiPriority w:val="99"/>
    <w:semiHidden w:val="1"/>
    <w:unhideWhenUsed w:val="1"/>
    <w:rsid w:val="00433D13"/>
    <w:rPr>
      <w:color w:val="800080" w:themeColor="followedHyperlink"/>
      <w:u w:val="single"/>
    </w:rPr>
  </w:style>
  <w:style w:type="character" w:styleId="UnresolvedMention">
    <w:name w:val="Unresolved Mention"/>
    <w:basedOn w:val="DefaultParagraphFont"/>
    <w:uiPriority w:val="99"/>
    <w:semiHidden w:val="1"/>
    <w:unhideWhenUsed w:val="1"/>
    <w:rsid w:val="00E204B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northjerseydelta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conomicdevelopment@northjerseydeltas.org" TargetMode="External"/><Relationship Id="rId8" Type="http://schemas.openxmlformats.org/officeDocument/2006/relationships/hyperlink" Target="mailto:economicdevelopment@northjerseydelt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Ti/8oKi8ia9kOWig+0JnFVJRg==">CgMxLjAyCGguZ2pkZ3hzMgloLjMwajB6bGwyCWguMWZvYjl0ZTgAciExSUZMNlN5WkxCaXhrZWNUUWpQU1RrMWVJaXJqazc2d1A=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2023-11-14T17:24:00Z</dcterms:created>
  <dc:creator>Michele Lewis-Fleming</dc:creator>
</cp:coreProperties>
</file>